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34" w:rsidRPr="00B40134" w:rsidRDefault="00B40134" w:rsidP="00327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Пр6"/>
      <w:r w:rsidRPr="00B4013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40134" w:rsidRPr="00B40134" w:rsidRDefault="00B40134" w:rsidP="00327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34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СОБСТВЕННИКОВ ПОМЕЩЕНИЙ</w:t>
      </w:r>
    </w:p>
    <w:p w:rsidR="00B40134" w:rsidRPr="00B40134" w:rsidRDefault="00B40134" w:rsidP="00327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34">
        <w:rPr>
          <w:rFonts w:ascii="Times New Roman" w:hAnsi="Times New Roman" w:cs="Times New Roman"/>
          <w:b/>
          <w:sz w:val="24"/>
          <w:szCs w:val="24"/>
        </w:rPr>
        <w:t>в многоквартирных домах №№ 4,6,8 по ул. Понтекорво, г. Дубна Московская область</w:t>
      </w:r>
    </w:p>
    <w:p w:rsidR="00B40134" w:rsidRPr="00B40134" w:rsidRDefault="00B40134" w:rsidP="00B40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134" w:rsidRPr="00B40134" w:rsidRDefault="00B40134" w:rsidP="00B401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134">
        <w:rPr>
          <w:rFonts w:ascii="Times New Roman" w:hAnsi="Times New Roman" w:cs="Times New Roman"/>
          <w:b/>
          <w:sz w:val="24"/>
          <w:szCs w:val="24"/>
          <w:u w:val="single"/>
        </w:rPr>
        <w:t>По многоквартирному дому № 6</w:t>
      </w:r>
    </w:p>
    <w:bookmarkEnd w:id="0"/>
    <w:p w:rsidR="00B40134" w:rsidRPr="00327BAD" w:rsidRDefault="00B40134" w:rsidP="00B40134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812"/>
        <w:gridCol w:w="567"/>
      </w:tblGrid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6379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ЗАОЧНОЕ ГОЛОСОВАНИЕ 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заполненных решений собственников:</w:t>
            </w:r>
          </w:p>
        </w:tc>
        <w:tc>
          <w:tcPr>
            <w:tcW w:w="6379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13 декабря 2015 года</w:t>
            </w: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20 часов 00 минут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Место приема решений собственников:</w:t>
            </w: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Cs/>
                <w:sz w:val="24"/>
                <w:szCs w:val="24"/>
              </w:rPr>
              <w:t>Счетная комиссия:</w:t>
            </w: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МО, г. Дубна, ул. Понтекорво, дом № 8 (помещение консьержа), или </w:t>
            </w:r>
            <w:r w:rsidRPr="00B40134">
              <w:rPr>
                <w:rFonts w:ascii="Times New Roman" w:hAnsi="Times New Roman" w:cs="Times New Roman"/>
                <w:iCs/>
                <w:sz w:val="24"/>
                <w:szCs w:val="24"/>
              </w:rPr>
              <w:t>МО, г. Дубна, ул. Флерова, д.11, офис № 48 (для направления по почте)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6379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14 декабря 2015 года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Горохов Валерий Валерьевич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Штокало Сергей Александрович.</w:t>
            </w:r>
          </w:p>
        </w:tc>
      </w:tr>
      <w:tr w:rsidR="00B40134" w:rsidRPr="00B40134" w:rsidTr="00B40134">
        <w:trPr>
          <w:gridAfter w:val="1"/>
          <w:wAfter w:w="567" w:type="dxa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86"/>
        <w:gridCol w:w="124"/>
        <w:gridCol w:w="3477"/>
        <w:gridCol w:w="6194"/>
      </w:tblGrid>
      <w:tr w:rsidR="00B40134" w:rsidRPr="00B40134" w:rsidTr="00B40134">
        <w:tc>
          <w:tcPr>
            <w:tcW w:w="10597" w:type="dxa"/>
            <w:gridSpan w:val="4"/>
            <w:tcBorders>
              <w:top w:val="nil"/>
              <w:left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Инициаторы общего собрания по дому № 6:</w:t>
            </w:r>
          </w:p>
        </w:tc>
      </w:tr>
      <w:tr w:rsidR="00B40134" w:rsidRPr="00B40134" w:rsidTr="00B40134">
        <w:tc>
          <w:tcPr>
            <w:tcW w:w="4253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Перфильев Юрий Евгеньевич</w:t>
            </w:r>
          </w:p>
        </w:tc>
        <w:tc>
          <w:tcPr>
            <w:tcW w:w="63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20</w:t>
            </w:r>
          </w:p>
        </w:tc>
      </w:tr>
      <w:tr w:rsidR="00B40134" w:rsidRPr="00B40134" w:rsidTr="00B40134"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 Виктор Васильевич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105</w:t>
            </w:r>
          </w:p>
        </w:tc>
      </w:tr>
      <w:tr w:rsidR="00B40134" w:rsidRPr="00B40134" w:rsidTr="00B40134"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Штокало Сергей Александрович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76</w:t>
            </w:r>
          </w:p>
        </w:tc>
      </w:tr>
      <w:tr w:rsidR="00B40134" w:rsidRPr="00B40134" w:rsidTr="00B40134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 общего собрания:</w:t>
            </w:r>
          </w:p>
        </w:tc>
      </w:tr>
      <w:tr w:rsidR="00B40134" w:rsidRPr="00B40134" w:rsidTr="00B40134">
        <w:tc>
          <w:tcPr>
            <w:tcW w:w="586" w:type="dxa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1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и Секретаря общего собрания.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избрании членов счетной комиссии общего собрания.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изменении  способа формирования фонда капитального ремонта многоквартирного дома (прекращении формирования фонда капитального ремонта на счете регионального оператора и формировании фонда капитального ремонта на специальном счете).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определении размера ежемесячного взноса на капитальный ремонт.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владельца специального счета 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определении кредитной организации для открытия специального счета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 выборе лица, уполномоченного на оказание услуг по представлению платежных документов на уплату взносов на капитальный ремонт, и определении условий оплаты этих услуг.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определении порядка предоставления платежных документов на уплату взносов на капитальный ремонт.</w:t>
            </w:r>
          </w:p>
        </w:tc>
      </w:tr>
      <w:tr w:rsidR="00B40134" w:rsidRPr="00B40134" w:rsidTr="00B40134">
        <w:tc>
          <w:tcPr>
            <w:tcW w:w="586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1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утверждении источника расходов, связанных с представлением платежных документов на уплату взносов на капитальный ремонт.</w:t>
            </w:r>
          </w:p>
        </w:tc>
      </w:tr>
      <w:tr w:rsidR="00B40134" w:rsidRPr="00B40134" w:rsidTr="00B40134">
        <w:tc>
          <w:tcPr>
            <w:tcW w:w="586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1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избрании лиц, уполномоченных представлять интересы собственников при взаимодействии с владельцем специального счета по вопросам проведения капитального ремонта.</w:t>
            </w:r>
          </w:p>
        </w:tc>
      </w:tr>
      <w:tr w:rsidR="00B40134" w:rsidRPr="00B40134" w:rsidTr="00B40134">
        <w:tc>
          <w:tcPr>
            <w:tcW w:w="10597" w:type="dxa"/>
            <w:gridSpan w:val="4"/>
            <w:tcBorders>
              <w:left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/>
                <w:sz w:val="24"/>
                <w:szCs w:val="24"/>
              </w:rPr>
              <w:t>На дату и время окончания приема решений собственников по вопросам повестки дня общего собрания, установлено, что:</w:t>
            </w:r>
          </w:p>
        </w:tc>
      </w:tr>
      <w:tr w:rsidR="00B40134" w:rsidRPr="00B40134" w:rsidTr="00B40134">
        <w:tc>
          <w:tcPr>
            <w:tcW w:w="710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88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№ 6 имеются 130 собственников, владеющих 7862,497 м² жилых и нежилых помещений в доме, что составляет 100% голосов;</w:t>
            </w:r>
          </w:p>
        </w:tc>
      </w:tr>
      <w:tr w:rsidR="00B40134" w:rsidRPr="00B40134" w:rsidTr="00B40134">
        <w:tc>
          <w:tcPr>
            <w:tcW w:w="710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88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 окончания приема решений собственников поступили решения от 99 собственников, владеющих 5987 м² жилых и нежилых помещений в доме;</w:t>
            </w:r>
          </w:p>
        </w:tc>
      </w:tr>
      <w:tr w:rsidR="00B40134" w:rsidRPr="00B40134" w:rsidTr="00B40134">
        <w:tc>
          <w:tcPr>
            <w:tcW w:w="710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88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собственники, представившие решения до даты окончания их приема, своими голосами составляют 76,15% от общего числа голосов собственников в доме, что подтверждает правомочность общего собрания по объявленной повестке дня;</w:t>
            </w:r>
          </w:p>
        </w:tc>
      </w:tr>
      <w:tr w:rsidR="00B40134" w:rsidRPr="00B40134" w:rsidTr="00B40134">
        <w:tc>
          <w:tcPr>
            <w:tcW w:w="710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88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объявляется состоявшимся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0134" w:rsidRPr="00B40134" w:rsidTr="00B40134">
        <w:tc>
          <w:tcPr>
            <w:tcW w:w="710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988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голосование проводилось путем передачи решений собственников помещений в многоквартирном доме по указанным в повестке дня вопросам в место и время, указанные в сообщении о проведении общего собрания собственников в форме заочного голосования.</w:t>
            </w:r>
          </w:p>
        </w:tc>
      </w:tr>
    </w:tbl>
    <w:p w:rsidR="00B40134" w:rsidRPr="00B40134" w:rsidRDefault="00B40134" w:rsidP="00B401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013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135"/>
        <w:gridCol w:w="2766"/>
        <w:gridCol w:w="3480"/>
      </w:tblGrid>
      <w:tr w:rsidR="00B40134" w:rsidRPr="00B40134" w:rsidTr="00B40134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134" w:rsidRPr="00B40134" w:rsidRDefault="00B40134" w:rsidP="00327B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РЕШЕНИЯ ОБЩЕГО СОБРАНИЯ СОБСТВЕННИКОВ:</w:t>
            </w: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и Секретаря общего собрания.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 избрать: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Горохов Валерий Валерьевич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дом № 8, (портал № 4)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Штокало Сергей Александрович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дом № 6, кв. № 76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73,83%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1,19%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1,13%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ПРИНЯТО решение избрать: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Горохов Валерий Валерьевич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дом № 8, (портал № 4)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Собрания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Штокало Сергей Александрович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дом № 6, кв. № 76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Секретарь Собрания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избрании членов счетной комиссии общего собрания.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 Избрать счетную комиссию общего собрания в составе трех человек: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Вячеславович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дом № 4, кв. № 1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Перфильева Юрия Евгеньевича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дом № 6, кв. № 20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Ананьева Юрия Ивановича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дом № 8, кв. № 50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73,83%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1,19%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1,13%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ПРИНЯТО решение избрать счетную комиссию общего собрания в составе трех человек: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Афонин</w:t>
            </w:r>
            <w:proofErr w:type="spellEnd"/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 Вячеславович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дом № 4, кв. № 1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Перфильева Юрия Евгеньевича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дом № 6, кв. № 20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Юрия Ивановича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дом № 8, кв. № 50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изменении  способа формирования фонда капитального ремонта многоквартирного дома (прекращении формирования фонда капитального ремонта на счете регионального оператора и формировании фонда капитального ремонта на специальном счете).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ПРЕДЛОЖЕНО: </w:t>
            </w:r>
            <w:proofErr w:type="gramStart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Изменить  способ</w:t>
            </w:r>
            <w:proofErr w:type="gramEnd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фонда капитального ремонта многоквартирного дома с «на счете регионального оператора» на способ формирования капитального ремонта многоквартирного дома на «на специальном счете» (прекратить формирование фонда капитального ремонта на счете регионального оператора и формировать фонд капитального ремонта на специальном счете).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73,22%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2,02%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Изменить способ формирования фонда капитального ремонта многоквартирного дома с «на счете регионального оператора» на способ формирования фонда капитального ремонта многоквартирного дома на «на специальном счете» (прекратить формирование фонда капитального ремонта на счете регионального оператора и формировать фонд капитального ремонта на специальном счете).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 определении размера ежемесячного взноса на капитальный ремонт.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ПРЕДЛОЖЕНО: Ежемесячный взнос на капитальный ремонт определить в размере минимального размера взноса на капитальный ремонт, установленного Правительством Московской области </w:t>
            </w:r>
            <w:proofErr w:type="gramStart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2015 г. составляет 7 р. 80 коп. за квадратный метр общей площади жилого (нежилого) помещения в многоквартирном доме в месяц)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72,83%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1,19%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2,13%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Ежемесячный взнос на капитальный ремонт определить в размере минимального размера взноса на капитальный ремонт, установленного Правительством Московской области </w:t>
            </w:r>
            <w:proofErr w:type="gramStart"/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( с</w:t>
            </w:r>
            <w:proofErr w:type="gramEnd"/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января 2015 г. составляет 7 р. 80 коп. за квадратный метр общей площади жилого (нежилого) помещения в многоквартирном доме в месяц)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B40134" w:rsidRPr="00B40134" w:rsidRDefault="00B40134" w:rsidP="00B401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013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определении владельца специального счета.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 Определить владельцем специального счета Товарищество собственников жилья ЖК «Фрегат» (ТСЖ  ЖК «Фрегат») и уполномочить его на открытие специального счета в кредитной организации.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73,22%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2,02%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владельцем специального счета Товарищество собственников жилья ЖК «Фрегат» (ТСЖ  ЖК «Фрегат») и уполномочить его на открытие специального счета в кредитной организации.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кредитной организации для открытия специального </w:t>
            </w:r>
            <w:proofErr w:type="gramStart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счета..</w:t>
            </w:r>
            <w:proofErr w:type="gramEnd"/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 Определить Акционерный коммерческий банк «Банк Москвы» (открытое акционерное общество) кредитной организацией для открытия специального счета.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67,78%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4,52%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Акционерный коммерческий банк «Банк Москвы» (открытое акционерное общество) кредитной организацией для открытия специального счета.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 выборе лица, уполномоченного на оказание услуг по представлению платежных документов на уплату взносов на капитальный ремонт, и определении условий оплаты этих услуг.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Избрать лицом, уполномоченным на оказание услуг по представлению платежных документов на уплату взносов на капитальный ремонт - ТСЖ ЖК «Фрегат» и определить следующий порядок оплаты этих услуг: - до десятого числа каждого месяца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4,12%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3,03%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Избрать лицом, уполномоченным на оказание услуг по представлению платежных документов на уплату взносов на капитальный ремонт - ТСЖ ЖК «Фрегат» и определить следующий порядок оплаты этих услуг: - до десятого числа каждого месяца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Об определении порядка предоставления платежных документов на уплату взносов на капитальный ремонт.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 Определить следующий порядок предоставления платежных документов на уплату взносов на капитальный ремонт: - указывать взнос на капитальный ремонт в отдельном платежном документе.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72,85%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2,02%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1,28%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следующий порядок предоставления платежных документов на уплату взносов на капитальный ремонт: - указывать взнос на капитальный ремонт в отдельном платежном документе.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 утверждении источника  расходов, связанных с представлением платежных документов на уплату взносов на капитальный ремонт.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ПРЕДЛОЖЕНО:  Расходы, связанные с оплатой услуг по предоставлению платежных документов и обслуживанию счета производить за счет средств по статье «Содержание и текущий ремонт общего имущества».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72,31%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2,92%</w:t>
            </w:r>
          </w:p>
        </w:tc>
        <w:tc>
          <w:tcPr>
            <w:tcW w:w="3544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</w:tc>
      </w:tr>
      <w:tr w:rsidR="00B40134" w:rsidRPr="00B40134" w:rsidTr="00B40134">
        <w:tc>
          <w:tcPr>
            <w:tcW w:w="10632" w:type="dxa"/>
            <w:gridSpan w:val="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Расходы, связанные с оплатой услуг по предоставлению платежных документов и обслуживанию счета производить за счет средств по статье «Содержание и текущий ремонт общего имущества».</w:t>
            </w:r>
          </w:p>
        </w:tc>
      </w:tr>
      <w:tr w:rsidR="00B40134" w:rsidRPr="00327BAD" w:rsidTr="00B4013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B40134" w:rsidRPr="00B40134" w:rsidRDefault="00B40134" w:rsidP="00B401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013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835"/>
        <w:gridCol w:w="567"/>
        <w:gridCol w:w="2410"/>
      </w:tblGrid>
      <w:tr w:rsidR="00B40134" w:rsidRPr="00B40134" w:rsidTr="00B40134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избрании лиц, уполномоченных представлять интересы собственников при взаимодействии с владельцем специального счета по вопросам проведения капитального ремонта. </w:t>
            </w:r>
          </w:p>
        </w:tc>
      </w:tr>
      <w:tr w:rsidR="00B40134" w:rsidRPr="00B40134" w:rsidTr="00B40134">
        <w:tc>
          <w:tcPr>
            <w:tcW w:w="10065" w:type="dxa"/>
            <w:gridSpan w:val="4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ПРЕДЛОЖЕНО избрать: лицо, уполномоченное представлять интересы собственников дома № 6 при взаимодействии с владельцем специального счета по вопросам проведения капитального ремонта: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Штокало Сергей Александрович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76</w:t>
            </w:r>
          </w:p>
        </w:tc>
      </w:tr>
      <w:tr w:rsidR="00B40134" w:rsidRPr="00B40134" w:rsidTr="00B40134">
        <w:tc>
          <w:tcPr>
            <w:tcW w:w="10065" w:type="dxa"/>
            <w:gridSpan w:val="4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Итоги голосования (в процентах от общего числа голосов собственников помещений):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297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B40134" w:rsidRPr="00B40134" w:rsidTr="00B40134">
        <w:tc>
          <w:tcPr>
            <w:tcW w:w="4253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73,22%</w:t>
            </w:r>
          </w:p>
        </w:tc>
        <w:tc>
          <w:tcPr>
            <w:tcW w:w="2835" w:type="dxa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2,02%</w:t>
            </w:r>
          </w:p>
        </w:tc>
        <w:tc>
          <w:tcPr>
            <w:tcW w:w="2977" w:type="dxa"/>
            <w:gridSpan w:val="2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</w:tc>
      </w:tr>
      <w:tr w:rsidR="00B40134" w:rsidRPr="00B40134" w:rsidTr="00B40134">
        <w:tc>
          <w:tcPr>
            <w:tcW w:w="10065" w:type="dxa"/>
            <w:gridSpan w:val="4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решение: </w:t>
            </w:r>
            <w:r w:rsidRPr="00B40134">
              <w:rPr>
                <w:rFonts w:ascii="Times New Roman" w:hAnsi="Times New Roman" w:cs="Times New Roman"/>
                <w:i/>
                <w:sz w:val="24"/>
                <w:szCs w:val="24"/>
              </w:rPr>
              <w:t>избрать лицом,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ремонта: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Штокало Сергей Александрович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76</w:t>
            </w:r>
          </w:p>
        </w:tc>
      </w:tr>
      <w:tr w:rsidR="00B40134" w:rsidRPr="00327BAD" w:rsidTr="00B40134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327BAD" w:rsidRDefault="00B40134" w:rsidP="00B4013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0134" w:rsidRPr="00B40134" w:rsidTr="00B40134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Настоящий Протокол составлен в двух идентичных экземплярах 14 декабря 2015 года и вместе с решениями собственников и реестром уведомления хранится у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 по многоквартирному дому № 6.</w:t>
            </w:r>
          </w:p>
        </w:tc>
      </w:tr>
      <w:tr w:rsidR="00B40134" w:rsidRPr="00B40134" w:rsidTr="00B40134">
        <w:tc>
          <w:tcPr>
            <w:tcW w:w="4253" w:type="dxa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Штокало Сергей Александрович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 дом № 6, кв. № 76</w:t>
            </w:r>
          </w:p>
        </w:tc>
      </w:tr>
      <w:tr w:rsidR="00B40134" w:rsidRPr="00B40134" w:rsidTr="00B40134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Горохов В.В.</w:t>
            </w:r>
          </w:p>
        </w:tc>
      </w:tr>
      <w:tr w:rsidR="00B40134" w:rsidRPr="00B40134" w:rsidTr="00B4013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Штокало С.А.</w:t>
            </w:r>
          </w:p>
        </w:tc>
      </w:tr>
      <w:tr w:rsidR="00B40134" w:rsidRPr="00B40134" w:rsidTr="00B4013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комиссии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Ананьев Ю.И.</w:t>
            </w:r>
          </w:p>
        </w:tc>
      </w:tr>
      <w:tr w:rsidR="00B40134" w:rsidRPr="00B40134" w:rsidTr="00B4013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Член счетной комиссии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B4013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40134" w:rsidRPr="00B40134" w:rsidTr="00B4013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34" w:rsidRPr="00B40134" w:rsidTr="00B4013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Член счетной комиссии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134" w:rsidRPr="00B40134" w:rsidRDefault="00B40134" w:rsidP="00B401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40134">
              <w:rPr>
                <w:rFonts w:ascii="Times New Roman" w:hAnsi="Times New Roman" w:cs="Times New Roman"/>
                <w:sz w:val="24"/>
                <w:szCs w:val="24"/>
              </w:rPr>
              <w:t>Перфильев Ю.Е.</w:t>
            </w:r>
          </w:p>
        </w:tc>
      </w:tr>
    </w:tbl>
    <w:p w:rsidR="00B40134" w:rsidRPr="00B40134" w:rsidRDefault="00B40134" w:rsidP="00B40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92B" w:rsidRPr="00B40134" w:rsidRDefault="00B4592B" w:rsidP="00334A0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4592B" w:rsidRPr="00B40134" w:rsidSect="00B40134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E0D"/>
    <w:multiLevelType w:val="hybridMultilevel"/>
    <w:tmpl w:val="31806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7D7"/>
    <w:multiLevelType w:val="hybridMultilevel"/>
    <w:tmpl w:val="FD8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C8A"/>
    <w:multiLevelType w:val="hybridMultilevel"/>
    <w:tmpl w:val="FD8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2861"/>
    <w:multiLevelType w:val="hybridMultilevel"/>
    <w:tmpl w:val="FD8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B39"/>
    <w:multiLevelType w:val="hybridMultilevel"/>
    <w:tmpl w:val="72BA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D"/>
    <w:rsid w:val="00005504"/>
    <w:rsid w:val="000623C5"/>
    <w:rsid w:val="00063AAD"/>
    <w:rsid w:val="000A4B92"/>
    <w:rsid w:val="00131B46"/>
    <w:rsid w:val="001706B9"/>
    <w:rsid w:val="0020054D"/>
    <w:rsid w:val="00222310"/>
    <w:rsid w:val="00327BAD"/>
    <w:rsid w:val="00334A05"/>
    <w:rsid w:val="003B6DB4"/>
    <w:rsid w:val="00482411"/>
    <w:rsid w:val="00484479"/>
    <w:rsid w:val="004C4B5C"/>
    <w:rsid w:val="005743FD"/>
    <w:rsid w:val="005C6E9B"/>
    <w:rsid w:val="005D3A39"/>
    <w:rsid w:val="00681CE9"/>
    <w:rsid w:val="0068405B"/>
    <w:rsid w:val="006F2B2D"/>
    <w:rsid w:val="00714203"/>
    <w:rsid w:val="00715EA1"/>
    <w:rsid w:val="007339DB"/>
    <w:rsid w:val="0078772C"/>
    <w:rsid w:val="00836C8C"/>
    <w:rsid w:val="00844026"/>
    <w:rsid w:val="00912772"/>
    <w:rsid w:val="00A06311"/>
    <w:rsid w:val="00A31A63"/>
    <w:rsid w:val="00AA0402"/>
    <w:rsid w:val="00B15A3C"/>
    <w:rsid w:val="00B40134"/>
    <w:rsid w:val="00B4592B"/>
    <w:rsid w:val="00BF703B"/>
    <w:rsid w:val="00C26BAE"/>
    <w:rsid w:val="00C47DD2"/>
    <w:rsid w:val="00D33F07"/>
    <w:rsid w:val="00D40771"/>
    <w:rsid w:val="00D96E0D"/>
    <w:rsid w:val="00DC3C91"/>
    <w:rsid w:val="00E414EF"/>
    <w:rsid w:val="00F92CF9"/>
    <w:rsid w:val="00FA7057"/>
    <w:rsid w:val="00FB5A03"/>
    <w:rsid w:val="00FD6884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"/>
    <w:basedOn w:val="DefaultParagraphFont"/>
    <w:uiPriority w:val="1"/>
    <w:rsid w:val="0068405B"/>
    <w:rPr>
      <w:rFonts w:asciiTheme="minorHAnsi" w:hAnsiTheme="minorHAnsi"/>
      <w:sz w:val="28"/>
    </w:rPr>
  </w:style>
  <w:style w:type="table" w:styleId="TableGrid">
    <w:name w:val="Table Grid"/>
    <w:basedOn w:val="TableNormal"/>
    <w:uiPriority w:val="59"/>
    <w:rsid w:val="00FE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EA1"/>
    <w:pPr>
      <w:ind w:left="720"/>
      <w:contextualSpacing/>
    </w:pPr>
  </w:style>
  <w:style w:type="paragraph" w:styleId="NoSpacing">
    <w:name w:val="No Spacing"/>
    <w:uiPriority w:val="1"/>
    <w:qFormat/>
    <w:rsid w:val="00B401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E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TableNormal"/>
    <w:next w:val="TableGrid"/>
    <w:uiPriority w:val="59"/>
    <w:rsid w:val="00B459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B459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B459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47D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F157-1BFA-41D7-9DD4-32ABD6E7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2015-12-25T07:26:00Z</dcterms:created>
  <dcterms:modified xsi:type="dcterms:W3CDTF">2015-12-25T07:26:00Z</dcterms:modified>
</cp:coreProperties>
</file>